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114"/>
        <w:gridCol w:w="1728"/>
        <w:gridCol w:w="6524"/>
      </w:tblGrid>
      <w:tr w:rsidR="00A04DC0" w:rsidRPr="00CC08FA" w14:paraId="115F2FC5" w14:textId="77777777" w:rsidTr="00B23E09">
        <w:tc>
          <w:tcPr>
            <w:tcW w:w="794" w:type="dxa"/>
            <w:gridSpan w:val="2"/>
          </w:tcPr>
          <w:p w14:paraId="61A1FCA6" w14:textId="29EB6DD8" w:rsidR="00024795" w:rsidRPr="00CC08FA" w:rsidRDefault="00024795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>s.no</w:t>
            </w:r>
          </w:p>
        </w:tc>
        <w:tc>
          <w:tcPr>
            <w:tcW w:w="2320" w:type="dxa"/>
          </w:tcPr>
          <w:p w14:paraId="1E664433" w14:textId="3C4D0387" w:rsidR="00024795" w:rsidRPr="00CC08FA" w:rsidRDefault="00024795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>Issue</w:t>
            </w:r>
          </w:p>
        </w:tc>
        <w:tc>
          <w:tcPr>
            <w:tcW w:w="5902" w:type="dxa"/>
          </w:tcPr>
          <w:p w14:paraId="54530E7A" w14:textId="5F3F4CC0" w:rsidR="00024795" w:rsidRPr="00CC08FA" w:rsidRDefault="00024795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>Attachment</w:t>
            </w:r>
          </w:p>
        </w:tc>
      </w:tr>
      <w:tr w:rsidR="00A04DC0" w:rsidRPr="00CC08FA" w14:paraId="282B16A8" w14:textId="77777777" w:rsidTr="00B23E09">
        <w:tc>
          <w:tcPr>
            <w:tcW w:w="658" w:type="dxa"/>
          </w:tcPr>
          <w:p w14:paraId="76D43859" w14:textId="1810F763" w:rsidR="00024795" w:rsidRPr="00CC08FA" w:rsidRDefault="00024795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14:paraId="4682AEFC" w14:textId="46519561" w:rsidR="00024795" w:rsidRPr="00CC08FA" w:rsidRDefault="0081384D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 xml:space="preserve">When opening the app for the first time, the updating data please wait is being </w:t>
            </w:r>
            <w:proofErr w:type="spellStart"/>
            <w:r w:rsidRPr="00CC08FA">
              <w:rPr>
                <w:sz w:val="28"/>
                <w:szCs w:val="28"/>
              </w:rPr>
              <w:t>processed.The</w:t>
            </w:r>
            <w:proofErr w:type="spellEnd"/>
            <w:r w:rsidR="00B23E09">
              <w:rPr>
                <w:sz w:val="28"/>
                <w:szCs w:val="28"/>
              </w:rPr>
              <w:t xml:space="preserve"> </w:t>
            </w:r>
            <w:r w:rsidRPr="00CC08FA">
              <w:rPr>
                <w:sz w:val="28"/>
                <w:szCs w:val="28"/>
              </w:rPr>
              <w:t xml:space="preserve">Updating data process is </w:t>
            </w:r>
            <w:proofErr w:type="gramStart"/>
            <w:r w:rsidRPr="00CC08FA">
              <w:rPr>
                <w:sz w:val="28"/>
                <w:szCs w:val="28"/>
              </w:rPr>
              <w:t>getting</w:t>
            </w:r>
            <w:proofErr w:type="gramEnd"/>
            <w:r w:rsidRPr="00CC08FA">
              <w:rPr>
                <w:sz w:val="28"/>
                <w:szCs w:val="28"/>
              </w:rPr>
              <w:t xml:space="preserve"> killed only after the app terminates. It is not returning</w:t>
            </w:r>
            <w:r w:rsidR="00B23E09">
              <w:rPr>
                <w:sz w:val="28"/>
                <w:szCs w:val="28"/>
              </w:rPr>
              <w:t xml:space="preserve"> or </w:t>
            </w:r>
            <w:proofErr w:type="gramStart"/>
            <w:r w:rsidR="00B23E09">
              <w:rPr>
                <w:sz w:val="28"/>
                <w:szCs w:val="28"/>
              </w:rPr>
              <w:t xml:space="preserve">process </w:t>
            </w:r>
            <w:r w:rsidRPr="00CC08FA">
              <w:rPr>
                <w:sz w:val="28"/>
                <w:szCs w:val="28"/>
              </w:rPr>
              <w:t xml:space="preserve"> even</w:t>
            </w:r>
            <w:proofErr w:type="gramEnd"/>
            <w:r w:rsidRPr="00CC08FA">
              <w:rPr>
                <w:sz w:val="28"/>
                <w:szCs w:val="28"/>
              </w:rPr>
              <w:t xml:space="preserve"> after pressing back button.</w:t>
            </w:r>
          </w:p>
        </w:tc>
        <w:tc>
          <w:tcPr>
            <w:tcW w:w="5902" w:type="dxa"/>
          </w:tcPr>
          <w:p w14:paraId="6F3242C1" w14:textId="77777777" w:rsidR="0081384D" w:rsidRPr="00CC08FA" w:rsidRDefault="0081384D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 xml:space="preserve">Refer video no </w:t>
            </w:r>
          </w:p>
          <w:tbl>
            <w:tblPr>
              <w:tblW w:w="0" w:type="auto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4353"/>
            </w:tblGrid>
            <w:tr w:rsidR="0081384D" w:rsidRPr="0081384D" w14:paraId="5A756AEE" w14:textId="77777777" w:rsidTr="0081384D"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  <w:hideMark/>
                </w:tcPr>
                <w:p w14:paraId="7637DA66" w14:textId="41830AF6" w:rsidR="0081384D" w:rsidRPr="0081384D" w:rsidRDefault="0081384D" w:rsidP="0081384D">
                  <w:pPr>
                    <w:spacing w:after="15" w:line="240" w:lineRule="auto"/>
                    <w:rPr>
                      <w:rFonts w:ascii="Segoe UI" w:eastAsia="Times New Roman" w:hAnsi="Segoe UI" w:cs="Segoe UI"/>
                      <w:color w:val="000000"/>
                      <w:sz w:val="28"/>
                      <w:szCs w:val="28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noWrap/>
                  <w:vAlign w:val="center"/>
                  <w:hideMark/>
                </w:tcPr>
                <w:p w14:paraId="57C277A9" w14:textId="5B575C76" w:rsidR="0081384D" w:rsidRPr="0081384D" w:rsidRDefault="007C5D3C" w:rsidP="0081384D">
                  <w:pPr>
                    <w:spacing w:after="15" w:line="240" w:lineRule="auto"/>
                    <w:rPr>
                      <w:rFonts w:ascii="Segoe UI" w:eastAsia="Times New Roman" w:hAnsi="Segoe UI" w:cs="Segoe UI"/>
                      <w:color w:val="000000"/>
                      <w:sz w:val="28"/>
                      <w:szCs w:val="28"/>
                      <w:lang w:eastAsia="en-IN"/>
                    </w:rPr>
                  </w:pPr>
                  <w:hyperlink r:id="rId4" w:tgtFrame="_blank" w:tooltip="Record_2024-08-22-12-04-36.mp4" w:history="1">
                    <w:r w:rsidR="0081384D" w:rsidRPr="0081384D">
                      <w:rPr>
                        <w:rFonts w:ascii="Segoe UI" w:eastAsia="Times New Roman" w:hAnsi="Segoe UI" w:cs="Segoe UI"/>
                        <w:color w:val="005A95"/>
                        <w:sz w:val="28"/>
                        <w:szCs w:val="28"/>
                        <w:u w:val="single"/>
                        <w:lang w:eastAsia="en-IN"/>
                      </w:rPr>
                      <w:t>Record_2024-08-22-12-04-36.mp4</w:t>
                    </w:r>
                  </w:hyperlink>
                  <w:r w:rsidR="0081384D" w:rsidRPr="0081384D">
                    <w:rPr>
                      <w:rFonts w:ascii="Segoe UI" w:eastAsia="Times New Roman" w:hAnsi="Segoe UI" w:cs="Segoe UI"/>
                      <w:color w:val="000000"/>
                      <w:sz w:val="28"/>
                      <w:szCs w:val="28"/>
                      <w:lang w:eastAsia="en-IN"/>
                    </w:rPr>
                    <w:t> </w:t>
                  </w:r>
                </w:p>
              </w:tc>
            </w:tr>
          </w:tbl>
          <w:p w14:paraId="1E7FCEBE" w14:textId="5CBA393A" w:rsidR="00024795" w:rsidRPr="00CC08FA" w:rsidRDefault="00024795">
            <w:pPr>
              <w:rPr>
                <w:sz w:val="28"/>
                <w:szCs w:val="28"/>
              </w:rPr>
            </w:pPr>
          </w:p>
        </w:tc>
      </w:tr>
      <w:tr w:rsidR="00A04DC0" w:rsidRPr="00CC08FA" w14:paraId="0559B2E7" w14:textId="77777777" w:rsidTr="00B23E09">
        <w:tc>
          <w:tcPr>
            <w:tcW w:w="658" w:type="dxa"/>
          </w:tcPr>
          <w:p w14:paraId="40726143" w14:textId="5D30F386" w:rsidR="00A0666B" w:rsidRPr="00CC08FA" w:rsidRDefault="00A0666B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56" w:type="dxa"/>
            <w:gridSpan w:val="2"/>
          </w:tcPr>
          <w:p w14:paraId="7F0A21ED" w14:textId="2AE1716F" w:rsidR="00A0666B" w:rsidRPr="00CC08FA" w:rsidRDefault="00A0666B">
            <w:pPr>
              <w:rPr>
                <w:sz w:val="28"/>
                <w:szCs w:val="28"/>
              </w:rPr>
            </w:pPr>
            <w:r w:rsidRPr="00CC08FA">
              <w:rPr>
                <w:sz w:val="28"/>
                <w:szCs w:val="28"/>
              </w:rPr>
              <w:t>Data is not being uploaded even after waiting a lot.</w:t>
            </w:r>
          </w:p>
        </w:tc>
        <w:tc>
          <w:tcPr>
            <w:tcW w:w="5902" w:type="dxa"/>
          </w:tcPr>
          <w:p w14:paraId="42C47217" w14:textId="3D2D3E20" w:rsidR="00A0666B" w:rsidRPr="00CC08FA" w:rsidRDefault="00A0666B">
            <w:pPr>
              <w:rPr>
                <w:sz w:val="28"/>
                <w:szCs w:val="28"/>
              </w:rPr>
            </w:pPr>
            <w:r w:rsidRPr="00CC08FA">
              <w:rPr>
                <w:noProof/>
                <w:sz w:val="28"/>
                <w:szCs w:val="28"/>
                <w:lang w:eastAsia="en-IN"/>
              </w:rPr>
              <w:drawing>
                <wp:inline distT="0" distB="0" distL="0" distR="0" wp14:anchorId="0BB514B0" wp14:editId="6E485C5E">
                  <wp:extent cx="4076700" cy="5838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806" cy="585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E09" w:rsidRPr="00CC08FA" w14:paraId="0FB4D743" w14:textId="77777777" w:rsidTr="00B23E09">
        <w:tc>
          <w:tcPr>
            <w:tcW w:w="658" w:type="dxa"/>
          </w:tcPr>
          <w:p w14:paraId="5449F647" w14:textId="58352FEB" w:rsidR="00EE66B8" w:rsidRPr="00CC08FA" w:rsidRDefault="00EE66B8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14:paraId="3479ED78" w14:textId="376E7BCB" w:rsidR="00EE66B8" w:rsidRPr="00CC08FA" w:rsidRDefault="00EE66B8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14:paraId="4497D435" w14:textId="0B7C379F" w:rsidR="00EE66B8" w:rsidRPr="00CC08FA" w:rsidRDefault="00EE66B8">
            <w:pPr>
              <w:rPr>
                <w:noProof/>
                <w:sz w:val="28"/>
                <w:szCs w:val="28"/>
              </w:rPr>
            </w:pPr>
          </w:p>
        </w:tc>
      </w:tr>
      <w:tr w:rsidR="00B23E09" w:rsidRPr="00CC08FA" w14:paraId="475DF998" w14:textId="77777777" w:rsidTr="00B23E09">
        <w:tc>
          <w:tcPr>
            <w:tcW w:w="658" w:type="dxa"/>
          </w:tcPr>
          <w:p w14:paraId="2BAD6BAB" w14:textId="59B97D5A" w:rsidR="00CC08FA" w:rsidRPr="00CC08FA" w:rsidRDefault="007C5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CC08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56" w:type="dxa"/>
            <w:gridSpan w:val="2"/>
          </w:tcPr>
          <w:p w14:paraId="37084B8C" w14:textId="5ADFA165" w:rsidR="00CC08FA" w:rsidRDefault="004A453F">
            <w:pPr>
              <w:rPr>
                <w:sz w:val="28"/>
                <w:szCs w:val="28"/>
              </w:rPr>
            </w:pPr>
            <w:r w:rsidRPr="004A453F">
              <w:rPr>
                <w:sz w:val="28"/>
                <w:szCs w:val="28"/>
              </w:rPr>
              <w:t>After installing the app and filled all details</w:t>
            </w:r>
            <w:r w:rsidR="00850B80">
              <w:rPr>
                <w:sz w:val="28"/>
                <w:szCs w:val="28"/>
              </w:rPr>
              <w:t xml:space="preserve"> of survey</w:t>
            </w:r>
            <w:r w:rsidRPr="004A453F">
              <w:rPr>
                <w:sz w:val="28"/>
                <w:szCs w:val="28"/>
              </w:rPr>
              <w:t>, pending schedule is shown but after uninstalling</w:t>
            </w:r>
            <w:r w:rsidR="00850B80">
              <w:rPr>
                <w:sz w:val="28"/>
                <w:szCs w:val="28"/>
              </w:rPr>
              <w:t xml:space="preserve"> app</w:t>
            </w:r>
            <w:r w:rsidRPr="004A453F">
              <w:rPr>
                <w:sz w:val="28"/>
                <w:szCs w:val="28"/>
              </w:rPr>
              <w:t>, pending schedule is not shown.</w:t>
            </w:r>
          </w:p>
        </w:tc>
        <w:tc>
          <w:tcPr>
            <w:tcW w:w="5902" w:type="dxa"/>
          </w:tcPr>
          <w:p w14:paraId="54471E30" w14:textId="512D35B5" w:rsidR="00CC08FA" w:rsidRPr="00CC08FA" w:rsidRDefault="00A04DC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w:drawing>
                <wp:inline distT="0" distB="0" distL="0" distR="0" wp14:anchorId="47919AC3" wp14:editId="6D7F8267">
                  <wp:extent cx="3886200" cy="70154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701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IN"/>
              </w:rPr>
              <w:lastRenderedPageBreak/>
              <w:drawing>
                <wp:inline distT="0" distB="0" distL="0" distR="0" wp14:anchorId="4E7231C0" wp14:editId="414367EF">
                  <wp:extent cx="3988435" cy="7115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435" cy="71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3F576" w14:textId="77777777" w:rsidR="00176F27" w:rsidRPr="00CC08FA" w:rsidRDefault="00176F27">
      <w:pPr>
        <w:rPr>
          <w:sz w:val="28"/>
          <w:szCs w:val="28"/>
        </w:rPr>
      </w:pPr>
    </w:p>
    <w:sectPr w:rsidR="00176F27" w:rsidRPr="00CC0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95"/>
    <w:rsid w:val="00024795"/>
    <w:rsid w:val="00176F27"/>
    <w:rsid w:val="002F479B"/>
    <w:rsid w:val="00300A26"/>
    <w:rsid w:val="003143B1"/>
    <w:rsid w:val="004A453F"/>
    <w:rsid w:val="007C5D3C"/>
    <w:rsid w:val="0081384D"/>
    <w:rsid w:val="00850B80"/>
    <w:rsid w:val="00A04DC0"/>
    <w:rsid w:val="00A0666B"/>
    <w:rsid w:val="00AE58F1"/>
    <w:rsid w:val="00B23E09"/>
    <w:rsid w:val="00C520A7"/>
    <w:rsid w:val="00C533BF"/>
    <w:rsid w:val="00CC08FA"/>
    <w:rsid w:val="00EE66B8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4033"/>
  <w15:chartTrackingRefBased/>
  <w15:docId w15:val="{D6D6374F-88E3-4641-890F-978D0315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6CF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F46CF4"/>
  </w:style>
  <w:style w:type="character" w:customStyle="1" w:styleId="screenreaderonly">
    <w:name w:val="screenreaderonly"/>
    <w:basedOn w:val="DefaultParagraphFont"/>
    <w:rsid w:val="0081384D"/>
  </w:style>
  <w:style w:type="character" w:styleId="Hyperlink">
    <w:name w:val="Hyperlink"/>
    <w:basedOn w:val="DefaultParagraphFont"/>
    <w:uiPriority w:val="99"/>
    <w:semiHidden/>
    <w:unhideWhenUsed/>
    <w:rsid w:val="00813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mail.gov.in/service/home/~/?auth=co&amp;loc=en&amp;id=26959&amp;part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Mahesh Kumar</cp:lastModifiedBy>
  <cp:revision>16</cp:revision>
  <dcterms:created xsi:type="dcterms:W3CDTF">2024-08-22T09:28:00Z</dcterms:created>
  <dcterms:modified xsi:type="dcterms:W3CDTF">2024-08-23T05:36:00Z</dcterms:modified>
</cp:coreProperties>
</file>